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5101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DB2CE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八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DB2CE6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DB2CE6" w:rsidRPr="00703DD3" w:rsidTr="00DB2CE6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DB2CE6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咖爆商业管理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B2CE6">
              <w:rPr>
                <w:rFonts w:ascii="宋体" w:hAnsi="宋体" w:cs="宋体"/>
                <w:sz w:val="20"/>
                <w:szCs w:val="20"/>
              </w:rPr>
              <w:t>可可及焙烤咖啡产品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天津经济技术开发区泰丰路99号2层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天津经济技术开发区泰丰路99号2层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SC12012011619404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2024年5月29日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2029年5月28日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首次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核发</w:t>
            </w:r>
          </w:p>
        </w:tc>
      </w:tr>
      <w:tr w:rsidR="00DB2CE6" w:rsidRPr="00703DD3" w:rsidTr="00DB2CE6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天津联博化工股份有限公司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天津市滨海新区大港南环路93-1号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9312A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天津市滨海新区大港街道北围堤路</w:t>
            </w:r>
            <w:r w:rsidR="009312AA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西</w:t>
            </w:r>
            <w:r w:rsidR="009312AA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501号内25号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SC20112011600498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2024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5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30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2026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4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22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减少生产地址</w:t>
            </w:r>
          </w:p>
        </w:tc>
      </w:tr>
      <w:tr w:rsidR="00DB2CE6" w:rsidRPr="00703DD3" w:rsidTr="00DB2CE6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天津市真如果食品工业有限公司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调味品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薯类和膨化食品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天津市滨海新区安裕路90号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天津市滨海新区安裕路90号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SC10612011611557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2024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5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30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2CE6">
              <w:rPr>
                <w:rFonts w:ascii="宋体" w:eastAsia="宋体" w:hAnsi="宋体" w:cs="宋体"/>
                <w:sz w:val="20"/>
                <w:szCs w:val="20"/>
              </w:rPr>
              <w:t>2029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5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DB2CE6">
              <w:rPr>
                <w:rFonts w:ascii="宋体" w:eastAsia="宋体" w:hAnsi="宋体" w:cs="宋体"/>
                <w:sz w:val="20"/>
                <w:szCs w:val="20"/>
              </w:rPr>
              <w:t>29</w:t>
            </w:r>
            <w:r w:rsidRPr="00DB2CE6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E6" w:rsidRPr="00DB2CE6" w:rsidRDefault="00DB2CE6" w:rsidP="00DB2CE6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延续；内包装间、外包装区域、预留间、研发室面积发生变化；增加生产设备</w:t>
            </w:r>
          </w:p>
        </w:tc>
      </w:tr>
    </w:tbl>
    <w:p w:rsidR="002C7C89" w:rsidRPr="006C3C83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6C3C83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EE" w:rsidRDefault="004E59EE" w:rsidP="005842B2">
      <w:r>
        <w:separator/>
      </w:r>
    </w:p>
  </w:endnote>
  <w:endnote w:type="continuationSeparator" w:id="1">
    <w:p w:rsidR="004E59EE" w:rsidRDefault="004E59EE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EE" w:rsidRDefault="004E59EE" w:rsidP="005842B2">
      <w:r>
        <w:separator/>
      </w:r>
    </w:p>
  </w:footnote>
  <w:footnote w:type="continuationSeparator" w:id="1">
    <w:p w:rsidR="004E59EE" w:rsidRDefault="004E59EE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7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A7A12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59EE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7265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B2CE6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230</Words>
  <Characters>233</Characters>
  <Application>Microsoft Office Word</Application>
  <DocSecurity>0</DocSecurity>
  <Lines>9</Lines>
  <Paragraphs>4</Paragraphs>
  <ScaleCrop>false</ScaleCrop>
  <Company>Sky123.Org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280</cp:revision>
  <dcterms:created xsi:type="dcterms:W3CDTF">2019-10-23T07:19:00Z</dcterms:created>
  <dcterms:modified xsi:type="dcterms:W3CDTF">2024-06-03T01:03:00Z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